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6507C" w14:textId="77777777" w:rsidR="000D159F" w:rsidRPr="001B1E16" w:rsidRDefault="00D55EF3" w:rsidP="000D159F">
      <w:pPr>
        <w:pStyle w:val="NormalWeb"/>
        <w:rPr>
          <w:b/>
          <w:sz w:val="40"/>
          <w:szCs w:val="40"/>
        </w:rPr>
      </w:pPr>
      <w:r>
        <w:rPr>
          <w:b/>
          <w:sz w:val="40"/>
          <w:szCs w:val="40"/>
        </w:rPr>
        <w:t xml:space="preserve">Informacione aktuale për vaksinën mbrojtëse kundër koronavirusit në Nordrhein-Westfalen</w:t>
      </w:r>
    </w:p>
    <w:p w14:paraId="14DA6809" w14:textId="77777777" w:rsidR="000D159F" w:rsidRPr="001B1E16" w:rsidRDefault="000D159F" w:rsidP="000D159F">
      <w:pPr>
        <w:pStyle w:val="Heading3"/>
      </w:pPr>
      <w:r>
        <w:rPr>
          <w:rStyle w:val="Strong"/>
          <w:b/>
          <w:bCs/>
        </w:rPr>
        <w:t xml:space="preserve">Ku mund të vaksinohem?</w:t>
      </w:r>
    </w:p>
    <w:p w14:paraId="19D5E395" w14:textId="77777777" w:rsidR="000D159F" w:rsidRPr="001B1E16" w:rsidRDefault="000D159F" w:rsidP="000D159F">
      <w:pPr>
        <w:pStyle w:val="NormalWeb"/>
      </w:pPr>
      <w:r>
        <w:t xml:space="preserve">Prej 1 tetorit 2021, vaksinat mbrojtëse kundër koronavirusit në Nordrhein-Westfalen do të merren në dorëzim mbi të gjitha nga stafi mjekësor i dislokuar aty, si dhe nga mjeket dhe mjekët e ndërmarrjeve.</w:t>
      </w:r>
      <w:r>
        <w:t xml:space="preserve"> </w:t>
      </w:r>
      <w:r>
        <w:t xml:space="preserve">Nëse interesoheni për të bërë vaksinën, personi i parë i kontaktit tani është rrjedhimisht në shumicën e rasteve mjekja dhe mjeku i familjes.</w:t>
      </w:r>
      <w:r>
        <w:t xml:space="preserve"> </w:t>
      </w:r>
      <w:r>
        <w:t xml:space="preserve">Nëse nuk keni mjek/mjeke të familjes, ju mund të gjeni klinikat e vaksinimit në North Rhine </w:t>
      </w:r>
      <w:hyperlink r:id="rId5" w:tgtFrame="_blank" w:history="1">
        <w:r>
          <w:rPr>
            <w:rStyle w:val="Hyperlink"/>
          </w:rPr>
          <w:t xml:space="preserve">këtu</w:t>
        </w:r>
      </w:hyperlink>
      <w:r>
        <w:t xml:space="preserve"> dhe klinikat e vaksinimin në Westfali-Lippe </w:t>
      </w:r>
      <w:hyperlink r:id="rId6" w:tgtFrame="_blank" w:history="1">
        <w:r>
          <w:rPr>
            <w:rStyle w:val="Hyperlink"/>
          </w:rPr>
          <w:t xml:space="preserve">këtu</w:t>
        </w:r>
      </w:hyperlink>
      <w:r>
        <w:t xml:space="preserve"> tek të cilat ju mund të drejtoheni.</w:t>
      </w:r>
    </w:p>
    <w:p w14:paraId="3D889B74" w14:textId="49797B9D" w:rsidR="000D159F" w:rsidRPr="001B1E16" w:rsidRDefault="000D159F" w:rsidP="000D159F">
      <w:pPr>
        <w:pStyle w:val="NormalWeb"/>
      </w:pPr>
      <w:r>
        <w:t xml:space="preserve">Përveç kësaj, 53 qarqet rurale dhe rrethet urbane kanë krijuar një rrjet qendrash të decentralizuara vaksinimi:</w:t>
      </w:r>
      <w:r>
        <w:t xml:space="preserve">  </w:t>
      </w:r>
      <w:hyperlink r:id="rId7" w:anchor="impfangebote" w:history="1">
        <w:r>
          <w:rPr>
            <w:rStyle w:val="Hyperlink"/>
          </w:rPr>
          <w:t xml:space="preserve">Ofertat e vaksinimit në Nordrhein-Westfalen</w:t>
        </w:r>
      </w:hyperlink>
    </w:p>
    <w:p w14:paraId="3CC08031" w14:textId="77777777" w:rsidR="000D159F" w:rsidRPr="001B1E16" w:rsidRDefault="000D159F" w:rsidP="000D159F">
      <w:pPr>
        <w:pStyle w:val="NormalWeb"/>
      </w:pPr>
      <w:r>
        <w:t xml:space="preserve">Përveç të tjerave ka mundësi të vogla të lëvizshme vaksinimi ose aksione vaksinimi kudo në vend.</w:t>
      </w:r>
      <w:r>
        <w:t xml:space="preserve">    </w:t>
      </w:r>
    </w:p>
    <w:p w14:paraId="4002A37B" w14:textId="77777777" w:rsidR="000D159F" w:rsidRPr="001B1E16" w:rsidRDefault="000D159F" w:rsidP="000D159F">
      <w:pPr>
        <w:pStyle w:val="Heading3"/>
      </w:pPr>
      <w:r>
        <w:rPr>
          <w:rStyle w:val="Strong"/>
          <w:b/>
          <w:bCs/>
        </w:rPr>
        <w:t xml:space="preserve">Përse është e rëndësishme vaksina rifreskuese (vaksina përforcuese)?</w:t>
      </w:r>
      <w:r>
        <w:rPr>
          <w:rStyle w:val="Strong"/>
          <w:b/>
          <w:bCs/>
        </w:rPr>
        <w:t xml:space="preserve"> </w:t>
      </w:r>
    </w:p>
    <w:p w14:paraId="40466AB1" w14:textId="77777777" w:rsidR="000D159F" w:rsidRPr="001B1E16" w:rsidRDefault="000D159F" w:rsidP="000D159F">
      <w:pPr>
        <w:pStyle w:val="NormalWeb"/>
      </w:pPr>
      <w:r>
        <w:t xml:space="preserve">Kush vaksinohet kundër Covid-19, mbron veten dhe njerëzit përreth tij, si dhe ndihmon në zvogëlimin e përhapjes së mëtejshme të virusit.</w:t>
      </w:r>
      <w:r>
        <w:t xml:space="preserve"> </w:t>
      </w:r>
      <w:r>
        <w:t xml:space="preserve">Vaksinat në dispozicion kundër Covid-19 mbrojnë sidomos kundrejt shkallës së rëndë të sëmundjes.</w:t>
      </w:r>
      <w:r>
        <w:t xml:space="preserve"> </w:t>
      </w:r>
      <w:r>
        <w:t xml:space="preserve">Megjithëse infektimi me koronavirus nuk mund të parandalohet parimisht nga vaksina, personat që, megjithëse janë vaksinuar, janë infektuar, kontribuojnë në një masë të vogël në përhapjen e virusit dhe reduktojnë në këtë mënyrë rrezikun e infektimit për të tjerët.</w:t>
      </w:r>
    </w:p>
    <w:p w14:paraId="6877ED4D" w14:textId="77777777" w:rsidR="000D159F" w:rsidRPr="001B1E16" w:rsidRDefault="000D159F" w:rsidP="000D159F">
      <w:pPr>
        <w:pStyle w:val="NormalWeb"/>
      </w:pPr>
      <w:r>
        <w:t xml:space="preserve">Megjithatë, studimet tregojnë që mbrojtja kundër infeksionit nga vaksina dobësohet me kalimin e kohës, sidomos te personat e moshuar ose te personat që kanë një sistem imunitar të dobësuar.</w:t>
      </w:r>
      <w:r>
        <w:t xml:space="preserve"> </w:t>
      </w:r>
      <w:r>
        <w:t xml:space="preserve">Në rastin personave të moshuar ndodh që përgjigja imune pas një vaksine është në total më e ulët.</w:t>
      </w:r>
      <w:r>
        <w:t xml:space="preserve"> </w:t>
      </w:r>
      <w:r>
        <w:t xml:space="preserve">Në këtë rast, me anën e një vaksine rifreskuese, mbrojtja nga vaksina, p.sh. në formën e antitrupave, mund të rritet përsëri qartësisht. Vaksina rifreskuese vepron si një përforcues (anglisht:</w:t>
      </w:r>
      <w:r>
        <w:t xml:space="preserve"> </w:t>
      </w:r>
      <w:r>
        <w:t xml:space="preserve">Përforcues) për sistemin imunitar – prandaj quhet edhe një vaksinim përforcues.</w:t>
      </w:r>
    </w:p>
    <w:p w14:paraId="5BD79D7B" w14:textId="77777777" w:rsidR="000D159F" w:rsidRPr="001B1E16" w:rsidRDefault="000D159F" w:rsidP="000D159F">
      <w:pPr>
        <w:pStyle w:val="Heading3"/>
      </w:pPr>
      <w:r>
        <w:rPr>
          <w:rStyle w:val="Strong"/>
          <w:b/>
          <w:bCs/>
        </w:rPr>
        <w:t xml:space="preserve">Kur duhet të këshillohet një vaksinë rifreskuese?</w:t>
      </w:r>
    </w:p>
    <w:p w14:paraId="08477485" w14:textId="0283C54E" w:rsidR="000D159F" w:rsidRPr="001B1E16" w:rsidRDefault="000D159F" w:rsidP="000D159F">
      <w:pPr>
        <w:pStyle w:val="NormalWeb"/>
      </w:pPr>
      <w:r>
        <w:t xml:space="preserve">Komiteti i Përhershëm i Vaksinimit (STIKO) aktualisht rekomandon vaksinime përforcuese </w:t>
      </w:r>
      <w:r>
        <w:rPr>
          <w:rStyle w:val="Strong"/>
        </w:rPr>
        <w:t xml:space="preserve">tre muaj</w:t>
      </w:r>
      <w:r>
        <w:t xml:space="preserve"> pas dozës së fundit të vaksinës së imunizimit primar.</w:t>
      </w:r>
      <w:r>
        <w:t xml:space="preserve"> </w:t>
      </w:r>
      <w:r>
        <w:t xml:space="preserve">Të paprekura nga kjo janë vendimet e rasteve individuale për shkak të një treguesi mjekësor për një vaksinim më të hershëm përforcues, nëse këtu është arritur një periudhë minimale prej katër javësh.</w:t>
      </w:r>
      <w:r>
        <w:t xml:space="preserve"> </w:t>
      </w:r>
      <w:r>
        <w:t xml:space="preserve">Megjithatë një periudhë e tillë minimale prej katër javësh nuk paraqet asnjë rekomandim të qartë, por një cak absolut të poshtëm për vendimet e rasteve individuale.</w:t>
      </w:r>
      <w:r>
        <w:t xml:space="preserve"> </w:t>
      </w:r>
      <w:r>
        <w:t xml:space="preserve">Ky interval vaksinimi bazohet në rekomandimin aktual të Komisionit të Përhershëm të Vaksinimit (STIKO) për vaksinat kundër COVID-19, sipas të cilit, për shembull, njerëzve me mungesë imuniteti dhe që kanë një reagim të dobët nga vaksinimi, mund t'u ofrohet një vaksinim përforcues katër javë pas dozës së dytë të vaksinës, për ta optimizuar serinë e vaksinimit.</w:t>
      </w:r>
    </w:p>
    <w:p w14:paraId="384DC425" w14:textId="77777777" w:rsidR="00F50A7F" w:rsidRPr="001B1E16" w:rsidRDefault="00F50A7F" w:rsidP="000D159F">
      <w:pPr>
        <w:pStyle w:val="NormalWeb"/>
        <w:rPr>
          <w:b/>
        </w:rPr>
      </w:pPr>
      <w:r>
        <w:rPr>
          <w:b/>
        </w:rPr>
        <w:t xml:space="preserve">A kam nevojë për një vaksinë tjetër përforcuese nëse jam vaksinuar më parë me një vaksinë mRNA pas vaksinimit tim Johnson&amp;Johnson?</w:t>
      </w:r>
    </w:p>
    <w:p w14:paraId="1A6A9144" w14:textId="77777777" w:rsidR="00F50A7F" w:rsidRPr="001B1E16" w:rsidRDefault="00F50A7F" w:rsidP="000D159F">
      <w:pPr>
        <w:pStyle w:val="NormalWeb"/>
      </w:pPr>
      <w:r>
        <w:t xml:space="preserve">Komiteti i Përhershëm i Vaksinimit (STIKO) rekomandon gjithashtu një vaksinim të tretë për serinë e vaksinimit me vaksinën nga Johnson&amp;Johnson.</w:t>
      </w:r>
      <w:r>
        <w:t xml:space="preserve"> </w:t>
      </w:r>
      <w:r>
        <w:t xml:space="preserve">Katër javë pas dozës së parë të vaksinës vektoriale Johnson&amp;Johnson, rekomandohet një vaksinim i dytë me një vaksinë mRNA.</w:t>
      </w:r>
      <w:r>
        <w:t xml:space="preserve"> </w:t>
      </w:r>
      <w:r>
        <w:t xml:space="preserve">Deri më tani, vaksinimi i dytë ka qenë i mjaftueshëm për t'u njohur si përforcues.</w:t>
      </w:r>
      <w:r>
        <w:t xml:space="preserve"> </w:t>
      </w:r>
      <w:r>
        <w:t xml:space="preserve">Sipas gjendjes aktuale të hulumtimit, tani kërkohen tri doza për të pasur statusin përforcues të personave të vaksinuar nga Johnson&amp;Johnson:</w:t>
      </w:r>
      <w:r>
        <w:t xml:space="preserve"> </w:t>
      </w:r>
      <w:r>
        <w:t xml:space="preserve">Tre muaj pas vaksinimit të dytë, është i nevojshëm një vaksinim i rregullt përforcues me një vaksinë tjetër mRNA.</w:t>
      </w:r>
      <w:r>
        <w:t xml:space="preserve"> </w:t>
      </w:r>
    </w:p>
    <w:p w14:paraId="05539EAB" w14:textId="77777777" w:rsidR="000D159F" w:rsidRPr="001B1E16" w:rsidRDefault="000D159F" w:rsidP="000D159F">
      <w:pPr>
        <w:pStyle w:val="Heading3"/>
      </w:pPr>
      <w:r>
        <w:rPr>
          <w:rStyle w:val="Strong"/>
          <w:b/>
          <w:bCs/>
        </w:rPr>
        <w:t xml:space="preserve">Kush mund të marrë një vaksinë rifreskuese?</w:t>
      </w:r>
    </w:p>
    <w:p w14:paraId="73FACC1A" w14:textId="4D7E4E4C" w:rsidR="000D159F" w:rsidRPr="001B1E16" w:rsidRDefault="000D159F" w:rsidP="000D159F">
      <w:pPr>
        <w:pStyle w:val="NormalWeb"/>
      </w:pPr>
      <w:r>
        <w:t xml:space="preserve">Komiteti i Përhershëm i Vaksinimit (STIKO) rekomandon një vaksinim përforcues me një vaksinë mRNA (zakonisht në intervale prej tre muajsh pas vaksinimit të dytë) për të gjithë njerëzit e moshës 12 vjeç e lart.</w:t>
      </w:r>
    </w:p>
    <w:p w14:paraId="7774F44F" w14:textId="77777777" w:rsidR="000D159F" w:rsidRPr="001B1E16" w:rsidRDefault="000D159F" w:rsidP="000D159F">
      <w:pPr>
        <w:pStyle w:val="NormalWeb"/>
      </w:pPr>
      <w:r>
        <w:t xml:space="preserve">Por grupe të veçanta personash duhet ta marrin në mënyrë prioritare vaksinën rifreskuese.</w:t>
      </w:r>
      <w:r>
        <w:t xml:space="preserve"> </w:t>
      </w:r>
      <w:r>
        <w:t xml:space="preserve">Këto janë personat me një dobësi të imunitetit, personat mbi 70 vjeç, banoret, banorët dhe personat e mbikëqyrur në institucionet e kujdesit shëndetësor për të moshuarit si dhe personeli në institucionet mjekësore dhe të kujdesit shëndetësor me kontakt të drejtpërdrejt me personat vulnerabël.</w:t>
      </w:r>
      <w:r>
        <w:t xml:space="preserve"> </w:t>
      </w:r>
      <w:r>
        <w:t xml:space="preserve">Edhe personat që nuk kanë bërë deri më tani një vaksinë mbrojtëse kundër koronavirusit duhet që të marrin me përparësi një imunizim bazë.</w:t>
      </w:r>
    </w:p>
    <w:p w14:paraId="5CCD6612" w14:textId="77777777" w:rsidR="000D159F" w:rsidRPr="001B1E16" w:rsidRDefault="000D159F" w:rsidP="000D159F">
      <w:pPr>
        <w:pStyle w:val="Heading3"/>
      </w:pPr>
      <w:r>
        <w:rPr>
          <w:rStyle w:val="Strong"/>
          <w:b/>
          <w:bCs/>
        </w:rPr>
        <w:t xml:space="preserve">Cilat vaksina përdoren për vaksinimin rifreskues?</w:t>
      </w:r>
    </w:p>
    <w:p w14:paraId="4ED1A59E" w14:textId="77777777" w:rsidR="000D159F" w:rsidRPr="001B1E16" w:rsidRDefault="000D159F" w:rsidP="000D159F">
      <w:pPr>
        <w:pStyle w:val="NormalWeb"/>
      </w:pPr>
      <w:r>
        <w:t xml:space="preserve">Për vaksinimet rifreskuese do të përdoren </w:t>
      </w:r>
      <w:r>
        <w:rPr>
          <w:rStyle w:val="Strong"/>
        </w:rPr>
        <w:t xml:space="preserve">vetëm vaksinat mRNA (Biontech, Moderna)</w:t>
      </w:r>
      <w:r>
        <w:t xml:space="preserve">.</w:t>
      </w:r>
      <w:r>
        <w:t xml:space="preserve"> </w:t>
      </w:r>
      <w:r>
        <w:t xml:space="preserve">Vetëm këta dy vaksina janë të miratuara për momentin në Gjermani për vaksinimet rifreskuese.</w:t>
      </w:r>
      <w:r>
        <w:t xml:space="preserve"> </w:t>
      </w:r>
      <w:r>
        <w:t xml:space="preserve">Nëse imunizimi bazë është kryer me një vaksinë mRNA, atëherë në vaksinimin rifreskues duhet të përdoret e njëjta vaksinë.</w:t>
      </w:r>
      <w:r>
        <w:t xml:space="preserve"> </w:t>
      </w:r>
      <w:r>
        <w:t xml:space="preserve">Nëse ajo nuk është e disponueshme, mund të përdoret përkatësisht edhe vaksina tjetër.</w:t>
      </w:r>
      <w:r>
        <w:t xml:space="preserve"> </w:t>
      </w:r>
      <w:r>
        <w:t xml:space="preserve">Te personat me moshë nën 30 vjeç këshillohet normalisht përdorimi i BioNTech.</w:t>
      </w:r>
      <w:r>
        <w:t xml:space="preserve"> </w:t>
      </w:r>
      <w:r>
        <w:t xml:space="preserve">Kjo vlen edhe për imunizimin bazë dhe për vaksinën rifreskuese</w:t>
      </w:r>
    </w:p>
    <w:p w14:paraId="5BCB7983" w14:textId="77777777" w:rsidR="000D159F" w:rsidRPr="001B1E16" w:rsidRDefault="000D159F" w:rsidP="000D159F">
      <w:pPr>
        <w:pStyle w:val="Heading3"/>
      </w:pPr>
      <w:r>
        <w:rPr>
          <w:rStyle w:val="Strong"/>
          <w:b/>
          <w:bCs/>
        </w:rPr>
        <w:t xml:space="preserve">Si mund ta marr unë një vaksinë rifreskuese?</w:t>
      </w:r>
    </w:p>
    <w:p w14:paraId="28016BA3" w14:textId="018EA43D" w:rsidR="000D159F" w:rsidRPr="001B1E16" w:rsidRDefault="000D159F" w:rsidP="000D159F">
      <w:pPr>
        <w:pStyle w:val="NormalWeb"/>
      </w:pPr>
      <w:r>
        <w:t xml:space="preserve">Vaksinat rifreskuese kryhen ndër të tjera nga skuadrat e lëvizshme të vaksinimit, nga mjeket dhe mjekët e dislokuar këtu si dhe nga mjeket dhe mjekët e ndërmarrjes ose në qendrat e vaksinimit si dhe në kuadrin e mundësive të lëvizshme të vaksinimit.</w:t>
      </w:r>
      <w:r>
        <w:t xml:space="preserve"> </w:t>
      </w:r>
      <w:r>
        <w:t xml:space="preserve">Këtu gjeni një përmbledhje të qendrave të vaksinimit në Nordrhein-Westfalen:</w:t>
      </w:r>
      <w:r>
        <w:t xml:space="preserve">  </w:t>
      </w:r>
      <w:hyperlink r:id="rId8" w:anchor="impfangebote" w:history="1">
        <w:r>
          <w:rPr>
            <w:rStyle w:val="Hyperlink"/>
          </w:rPr>
          <w:t xml:space="preserve">Ofertat e vaksinimit në Nordrhein-Westfalen</w:t>
        </w:r>
      </w:hyperlink>
    </w:p>
    <w:p w14:paraId="598B05E9" w14:textId="77777777" w:rsidR="000D159F" w:rsidRPr="001B1E16" w:rsidRDefault="000D159F" w:rsidP="000D159F">
      <w:pPr>
        <w:pStyle w:val="Heading3"/>
      </w:pPr>
      <w:r>
        <w:rPr>
          <w:rStyle w:val="Strong"/>
          <w:b/>
          <w:bCs/>
        </w:rPr>
        <w:t xml:space="preserve">Unë u vaksinova me AstraZeneca ose Johnson&amp;Johnson.</w:t>
      </w:r>
      <w:r>
        <w:rPr>
          <w:rStyle w:val="Strong"/>
          <w:b/>
          <w:bCs/>
        </w:rPr>
        <w:t xml:space="preserve"> </w:t>
      </w:r>
      <w:r>
        <w:rPr>
          <w:rStyle w:val="Strong"/>
          <w:b/>
          <w:bCs/>
        </w:rPr>
        <w:t xml:space="preserve">Mund të marr unë megjithatë një vaksinë rifreskuese?</w:t>
      </w:r>
      <w:r>
        <w:rPr>
          <w:rStyle w:val="Strong"/>
          <w:b/>
          <w:bCs/>
        </w:rPr>
        <w:t xml:space="preserve"> </w:t>
      </w:r>
    </w:p>
    <w:p w14:paraId="456E903D" w14:textId="01623375" w:rsidR="000D159F" w:rsidRPr="001B1E16" w:rsidRDefault="000D159F" w:rsidP="000D159F">
      <w:pPr>
        <w:pStyle w:val="NormalWeb"/>
      </w:pPr>
      <w:r>
        <w:t xml:space="preserve">Për ata që kanë kryer vaksinimin e tyre të parë me vaksinën vektoriale nga Johnson&amp;Johnson, STIKO rekomandon urgjentisht një vaksinim shtesë mRNA nga java e katërt pas vaksinimit të administruar të Johnson&amp;Johnson dhe një vaksinim përforcues 3 muaj më vonë për të optimizuar mbrojtjen e vaksinimit.</w:t>
      </w:r>
      <w:r>
        <w:t xml:space="preserve"> </w:t>
      </w:r>
      <w:r>
        <w:t xml:space="preserve">Këta persona konsiderohen të përforcuar vetëm me vaksinimin e tretë.</w:t>
      </w:r>
      <w:r>
        <w:t xml:space="preserve"> </w:t>
      </w:r>
    </w:p>
    <w:p w14:paraId="3DA050C6" w14:textId="2F5CBEC9" w:rsidR="000D159F" w:rsidRPr="001B1E16" w:rsidRDefault="000D159F" w:rsidP="000D159F">
      <w:pPr>
        <w:pStyle w:val="NormalWeb"/>
      </w:pPr>
      <w:r>
        <w:t xml:space="preserve">Njerëzit që kanë kryer serinë e tyre të parë të vaksinimeve me vaksinën vektoriale të AstraZeneca mund të bëjnë gjithashtu një vaksinim përforcues me një vaksinë mRNA tre muaj pas vaksinimit të dytë.</w:t>
      </w:r>
      <w:r>
        <w:t xml:space="preserve"> </w:t>
      </w:r>
      <w:r>
        <w:t xml:space="preserve">E njëjta gjë vlen edhe për të vaksinuarit në mënyrë të kryqëzuar (vaksina e</w:t>
      </w:r>
      <w:r>
        <w:t xml:space="preserve"> </w:t>
      </w:r>
      <w:r>
        <w:t xml:space="preserve">parë:</w:t>
      </w:r>
      <w:r>
        <w:t xml:space="preserve"> </w:t>
      </w:r>
      <w:r>
        <w:t xml:space="preserve">Vaksinë vektoriale + vaksina e</w:t>
      </w:r>
      <w:r>
        <w:t xml:space="preserve"> </w:t>
      </w:r>
      <w:r>
        <w:t xml:space="preserve">2-të: vaksinë mRNA).</w:t>
      </w:r>
    </w:p>
    <w:p w14:paraId="4A4782E3" w14:textId="77777777" w:rsidR="000D159F" w:rsidRPr="001B1E16" w:rsidRDefault="000D159F" w:rsidP="000D159F">
      <w:pPr>
        <w:pStyle w:val="Heading3"/>
      </w:pPr>
      <w:r>
        <w:rPr>
          <w:rStyle w:val="Strong"/>
          <w:b/>
          <w:bCs/>
        </w:rPr>
        <w:t xml:space="preserve">A është falas vaksina rifreskuese?</w:t>
      </w:r>
    </w:p>
    <w:p w14:paraId="347518D4" w14:textId="77777777" w:rsidR="000D159F" w:rsidRPr="001B1E16" w:rsidRDefault="000D159F" w:rsidP="000D159F">
      <w:pPr>
        <w:pStyle w:val="NormalWeb"/>
      </w:pPr>
      <w:r>
        <w:t xml:space="preserve">Po.</w:t>
      </w:r>
      <w:r>
        <w:t xml:space="preserve"> </w:t>
      </w:r>
      <w:r>
        <w:t xml:space="preserve">Të gjitha vaksinat kundër koronavirusit janë falas.</w:t>
      </w:r>
      <w:r>
        <w:t xml:space="preserve"> </w:t>
      </w:r>
      <w:r>
        <w:t xml:space="preserve">Kjo vlen edhe për vaksinat rifreskuese.</w:t>
      </w:r>
    </w:p>
    <w:p w14:paraId="0B46591B" w14:textId="77777777" w:rsidR="000D159F" w:rsidRPr="001B1E16" w:rsidRDefault="000D159F" w:rsidP="000D159F">
      <w:pPr>
        <w:pStyle w:val="Heading3"/>
      </w:pPr>
      <w:r>
        <w:rPr>
          <w:rStyle w:val="Strong"/>
          <w:b/>
          <w:bCs/>
        </w:rPr>
        <w:t xml:space="preserve">Unë kam bërë edhe vaksinën e mbrojtjes kundër gripit.</w:t>
      </w:r>
      <w:r>
        <w:rPr>
          <w:rStyle w:val="Strong"/>
          <w:b/>
          <w:bCs/>
        </w:rPr>
        <w:t xml:space="preserve"> </w:t>
      </w:r>
      <w:r>
        <w:rPr>
          <w:rStyle w:val="Strong"/>
          <w:b/>
          <w:bCs/>
        </w:rPr>
        <w:t xml:space="preserve">A është kjo gjë në rregull me vaksinën rifreskuese?</w:t>
      </w:r>
      <w:r>
        <w:rPr>
          <w:rStyle w:val="Strong"/>
          <w:b/>
          <w:bCs/>
        </w:rPr>
        <w:t xml:space="preserve"> </w:t>
      </w:r>
    </w:p>
    <w:p w14:paraId="24D51D5A" w14:textId="77777777" w:rsidR="000D159F" w:rsidRPr="001B1E16" w:rsidRDefault="000D159F" w:rsidP="000D159F">
      <w:pPr>
        <w:pStyle w:val="NormalWeb"/>
      </w:pPr>
      <w:r>
        <w:t xml:space="preserve">Po.</w:t>
      </w:r>
      <w:r>
        <w:t xml:space="preserve"> </w:t>
      </w:r>
      <w:r>
        <w:t xml:space="preserve">Vaksina mbrojtëse kundër gripit mund të kryhet bashkë me një vaksinë kundër koronavirusit.</w:t>
      </w:r>
    </w:p>
    <w:p w14:paraId="1ED3D68C" w14:textId="77777777" w:rsidR="005D7B5F" w:rsidRDefault="005D7B5F"/>
    <w:sectPr w:rsidR="005D7B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4C1B"/>
    <w:multiLevelType w:val="multilevel"/>
    <w:tmpl w:val="F066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24A66"/>
    <w:multiLevelType w:val="hybridMultilevel"/>
    <w:tmpl w:val="E1C00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C1347D"/>
    <w:multiLevelType w:val="multilevel"/>
    <w:tmpl w:val="BDDE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B33213"/>
    <w:multiLevelType w:val="multilevel"/>
    <w:tmpl w:val="5FD0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40AD0"/>
    <w:multiLevelType w:val="multilevel"/>
    <w:tmpl w:val="22C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5D3409"/>
    <w:multiLevelType w:val="multilevel"/>
    <w:tmpl w:val="D8EA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52"/>
    <w:rsid w:val="00027391"/>
    <w:rsid w:val="000D159F"/>
    <w:rsid w:val="000D776C"/>
    <w:rsid w:val="001B1E16"/>
    <w:rsid w:val="00237782"/>
    <w:rsid w:val="002B2E8C"/>
    <w:rsid w:val="003D201D"/>
    <w:rsid w:val="005D7B5F"/>
    <w:rsid w:val="006879A8"/>
    <w:rsid w:val="00B77E52"/>
    <w:rsid w:val="00C510B1"/>
    <w:rsid w:val="00C706E0"/>
    <w:rsid w:val="00D44500"/>
    <w:rsid w:val="00D55EF3"/>
    <w:rsid w:val="00DB7B75"/>
    <w:rsid w:val="00EA37E8"/>
    <w:rsid w:val="00F50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9190"/>
  <w15:chartTrackingRefBased/>
  <w15:docId w15:val="{9A35E62A-C447-42E1-9ADC-734AC6AC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D15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77E5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7E52"/>
    <w:rPr>
      <w:rFonts w:ascii="Times New Roman" w:eastAsia="Times New Roman" w:hAnsi="Times New Roman" w:cs="Times New Roman"/>
      <w:b/>
      <w:bCs/>
      <w:sz w:val="27"/>
      <w:szCs w:val="27"/>
      <w:lang w:eastAsia="de-DE"/>
    </w:rPr>
  </w:style>
  <w:style w:type="character" w:styleId="Strong">
    <w:name w:val="Strong"/>
    <w:basedOn w:val="DefaultParagraphFont"/>
    <w:uiPriority w:val="22"/>
    <w:qFormat/>
    <w:rsid w:val="00B77E52"/>
    <w:rPr>
      <w:b/>
      <w:bCs/>
    </w:rPr>
  </w:style>
  <w:style w:type="paragraph" w:styleId="NormalWeb">
    <w:name w:val="Normal (Web)"/>
    <w:basedOn w:val="Normal"/>
    <w:uiPriority w:val="99"/>
    <w:unhideWhenUsed/>
    <w:rsid w:val="00B77E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B77E52"/>
    <w:rPr>
      <w:color w:val="0000FF"/>
      <w:u w:val="single"/>
    </w:rPr>
  </w:style>
  <w:style w:type="paragraph" w:customStyle="1" w:styleId="Default">
    <w:name w:val="Default"/>
    <w:rsid w:val="00B77E5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77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E52"/>
    <w:rPr>
      <w:rFonts w:ascii="Segoe UI" w:hAnsi="Segoe UI" w:cs="Segoe UI"/>
      <w:sz w:val="18"/>
      <w:szCs w:val="18"/>
    </w:rPr>
  </w:style>
  <w:style w:type="character" w:customStyle="1" w:styleId="Heading2Char">
    <w:name w:val="Heading 2 Char"/>
    <w:basedOn w:val="DefaultParagraphFont"/>
    <w:link w:val="Heading2"/>
    <w:uiPriority w:val="9"/>
    <w:semiHidden/>
    <w:rsid w:val="000D159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D7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4676">
      <w:bodyDiv w:val="1"/>
      <w:marLeft w:val="0"/>
      <w:marRight w:val="0"/>
      <w:marTop w:val="0"/>
      <w:marBottom w:val="0"/>
      <w:divBdr>
        <w:top w:val="none" w:sz="0" w:space="0" w:color="auto"/>
        <w:left w:val="none" w:sz="0" w:space="0" w:color="auto"/>
        <w:bottom w:val="none" w:sz="0" w:space="0" w:color="auto"/>
        <w:right w:val="none" w:sz="0" w:space="0" w:color="auto"/>
      </w:divBdr>
    </w:div>
    <w:div w:id="1811094419">
      <w:bodyDiv w:val="1"/>
      <w:marLeft w:val="0"/>
      <w:marRight w:val="0"/>
      <w:marTop w:val="0"/>
      <w:marBottom w:val="0"/>
      <w:divBdr>
        <w:top w:val="none" w:sz="0" w:space="0" w:color="auto"/>
        <w:left w:val="none" w:sz="0" w:space="0" w:color="auto"/>
        <w:bottom w:val="none" w:sz="0" w:space="0" w:color="auto"/>
        <w:right w:val="none" w:sz="0" w:space="0" w:color="auto"/>
      </w:divBdr>
    </w:div>
    <w:div w:id="196322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www.land.nrw/corona/impfung" TargetMode="External"/><Relationship Id="rId3" Type="http://schemas.openxmlformats.org/officeDocument/2006/relationships/settings" Target="settings.xml"/><Relationship Id="rId7" Type="http://schemas.openxmlformats.org/officeDocument/2006/relationships/hyperlink" Target="https://www.land.nrw/corona/impf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rona-kvwl.de/patienteninfos/corona-schutzimpfung/liste-praxen-zweitimpfung" TargetMode="External"/><Relationship Id="rId5" Type="http://schemas.openxmlformats.org/officeDocument/2006/relationships/hyperlink" Target="https://coronaimpfung.nrw/impfzentren/impfregis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997</Words>
  <Characters>5688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Gladkov, Daria (STK)</dc:creator>
  <cp:keywords/>
  <dc:description/>
  <cp:lastModifiedBy>URBANIAK, Ewa</cp:lastModifiedBy>
  <cp:revision>4</cp:revision>
  <dcterms:created xsi:type="dcterms:W3CDTF">2022-01-24T13:02:00Z</dcterms:created>
  <dcterms:modified xsi:type="dcterms:W3CDTF">2022-01-24T14:32:00Z</dcterms:modified>
</cp:coreProperties>
</file>